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3744"/>
        <w:gridCol w:w="94"/>
        <w:gridCol w:w="5522"/>
      </w:tblGrid>
      <w:tr w:rsidR="005A7955" w:rsidRPr="005A7955" w:rsidTr="005A7955">
        <w:tc>
          <w:tcPr>
            <w:tcW w:w="2000" w:type="pct"/>
            <w:tcBorders>
              <w:top w:val="nil"/>
              <w:left w:val="nil"/>
              <w:bottom w:val="nil"/>
              <w:right w:val="nil"/>
            </w:tcBorders>
            <w:shd w:val="clear" w:color="auto" w:fill="auto"/>
            <w:vAlign w:val="center"/>
            <w:hideMark/>
          </w:tcPr>
          <w:p w:rsidR="005A7955" w:rsidRPr="005A7955" w:rsidRDefault="005A7955" w:rsidP="005A7955">
            <w:pPr>
              <w:spacing w:after="0" w:line="240" w:lineRule="auto"/>
              <w:jc w:val="center"/>
              <w:rPr>
                <w:rFonts w:ascii="Verdana" w:eastAsia="Times New Roman" w:hAnsi="Verdana" w:cs="Times New Roman"/>
                <w:color w:val="000000"/>
                <w:sz w:val="18"/>
                <w:szCs w:val="18"/>
              </w:rPr>
            </w:pPr>
            <w:r w:rsidRPr="005A7955">
              <w:rPr>
                <w:rFonts w:ascii="Times New Roman" w:eastAsia="Times New Roman" w:hAnsi="Times New Roman" w:cs="Times New Roman"/>
                <w:color w:val="000000"/>
                <w:sz w:val="21"/>
                <w:szCs w:val="21"/>
              </w:rPr>
              <w:t>BỘ KHOA HỌC VÀ CÔNG NGHỆ</w:t>
            </w:r>
          </w:p>
        </w:tc>
        <w:tc>
          <w:tcPr>
            <w:tcW w:w="50" w:type="pct"/>
            <w:tcBorders>
              <w:top w:val="nil"/>
              <w:left w:val="nil"/>
              <w:bottom w:val="nil"/>
              <w:right w:val="nil"/>
            </w:tcBorders>
            <w:shd w:val="clear" w:color="auto" w:fill="auto"/>
            <w:vAlign w:val="center"/>
            <w:hideMark/>
          </w:tcPr>
          <w:p w:rsidR="005A7955" w:rsidRPr="005A7955" w:rsidRDefault="005A7955" w:rsidP="005A7955">
            <w:pPr>
              <w:spacing w:after="0" w:line="240" w:lineRule="auto"/>
              <w:jc w:val="both"/>
              <w:rPr>
                <w:rFonts w:ascii="Verdana" w:eastAsia="Times New Roman" w:hAnsi="Verdana" w:cs="Times New Roman"/>
                <w:color w:val="000000"/>
                <w:sz w:val="18"/>
                <w:szCs w:val="18"/>
              </w:rPr>
            </w:pPr>
            <w:r w:rsidRPr="005A7955">
              <w:rPr>
                <w:rFonts w:ascii="Verdana" w:eastAsia="Times New Roman" w:hAnsi="Verdana" w:cs="Times New Roman"/>
                <w:color w:val="000000"/>
                <w:sz w:val="18"/>
                <w:szCs w:val="18"/>
              </w:rPr>
              <w:t> </w:t>
            </w:r>
          </w:p>
        </w:tc>
        <w:tc>
          <w:tcPr>
            <w:tcW w:w="2950" w:type="pct"/>
            <w:tcBorders>
              <w:top w:val="nil"/>
              <w:left w:val="nil"/>
              <w:bottom w:val="nil"/>
              <w:right w:val="nil"/>
            </w:tcBorders>
            <w:shd w:val="clear" w:color="auto" w:fill="auto"/>
            <w:vAlign w:val="center"/>
            <w:hideMark/>
          </w:tcPr>
          <w:p w:rsidR="005A7955" w:rsidRPr="005A7955" w:rsidRDefault="005A7955" w:rsidP="005A7955">
            <w:pPr>
              <w:spacing w:after="0" w:line="240" w:lineRule="auto"/>
              <w:jc w:val="center"/>
              <w:rPr>
                <w:rFonts w:ascii="Verdana" w:eastAsia="Times New Roman" w:hAnsi="Verdana" w:cs="Times New Roman"/>
                <w:color w:val="000000"/>
                <w:sz w:val="18"/>
                <w:szCs w:val="18"/>
              </w:rPr>
            </w:pPr>
            <w:r w:rsidRPr="005A7955">
              <w:rPr>
                <w:rFonts w:ascii="Times New Roman" w:eastAsia="Times New Roman" w:hAnsi="Times New Roman" w:cs="Times New Roman"/>
                <w:b/>
                <w:bCs/>
                <w:color w:val="000000"/>
                <w:sz w:val="21"/>
                <w:szCs w:val="21"/>
              </w:rPr>
              <w:t>CỘNG HOÀ XÃ HỘI CHỦ NGHĨA VIỆT NAM</w:t>
            </w:r>
          </w:p>
        </w:tc>
      </w:tr>
      <w:tr w:rsidR="005A7955" w:rsidRPr="005A7955" w:rsidTr="005A7955">
        <w:tc>
          <w:tcPr>
            <w:tcW w:w="2000" w:type="pct"/>
            <w:tcBorders>
              <w:top w:val="nil"/>
              <w:left w:val="nil"/>
              <w:bottom w:val="nil"/>
              <w:right w:val="nil"/>
            </w:tcBorders>
            <w:shd w:val="clear" w:color="auto" w:fill="auto"/>
            <w:vAlign w:val="center"/>
            <w:hideMark/>
          </w:tcPr>
          <w:p w:rsidR="005A7955" w:rsidRPr="005A7955" w:rsidRDefault="005A7955" w:rsidP="005A7955">
            <w:pPr>
              <w:spacing w:after="0" w:line="240" w:lineRule="auto"/>
              <w:jc w:val="center"/>
              <w:rPr>
                <w:rFonts w:ascii="Verdana" w:eastAsia="Times New Roman" w:hAnsi="Verdana" w:cs="Times New Roman"/>
                <w:color w:val="000000"/>
                <w:sz w:val="18"/>
                <w:szCs w:val="18"/>
              </w:rPr>
            </w:pPr>
            <w:r w:rsidRPr="005A7955">
              <w:rPr>
                <w:rFonts w:ascii="Times New Roman" w:eastAsia="Times New Roman" w:hAnsi="Times New Roman" w:cs="Times New Roman"/>
                <w:b/>
                <w:bCs/>
                <w:color w:val="000000"/>
                <w:sz w:val="21"/>
                <w:szCs w:val="21"/>
                <w:u w:val="single"/>
              </w:rPr>
              <w:t>CỤC SỞ HỮU TRÍ TUỆ</w:t>
            </w:r>
          </w:p>
        </w:tc>
        <w:tc>
          <w:tcPr>
            <w:tcW w:w="50" w:type="pct"/>
            <w:tcBorders>
              <w:top w:val="nil"/>
              <w:left w:val="nil"/>
              <w:bottom w:val="nil"/>
              <w:right w:val="nil"/>
            </w:tcBorders>
            <w:shd w:val="clear" w:color="auto" w:fill="auto"/>
            <w:vAlign w:val="center"/>
            <w:hideMark/>
          </w:tcPr>
          <w:p w:rsidR="005A7955" w:rsidRPr="005A7955" w:rsidRDefault="005A7955" w:rsidP="005A7955">
            <w:pPr>
              <w:spacing w:after="0" w:line="240" w:lineRule="auto"/>
              <w:jc w:val="both"/>
              <w:rPr>
                <w:rFonts w:ascii="Verdana" w:eastAsia="Times New Roman" w:hAnsi="Verdana" w:cs="Times New Roman"/>
                <w:color w:val="000000"/>
                <w:sz w:val="18"/>
                <w:szCs w:val="18"/>
              </w:rPr>
            </w:pPr>
            <w:r w:rsidRPr="005A7955">
              <w:rPr>
                <w:rFonts w:ascii="Verdana" w:eastAsia="Times New Roman" w:hAnsi="Verdana" w:cs="Times New Roman"/>
                <w:color w:val="000000"/>
                <w:sz w:val="18"/>
                <w:szCs w:val="18"/>
              </w:rPr>
              <w:t> </w:t>
            </w:r>
          </w:p>
        </w:tc>
        <w:tc>
          <w:tcPr>
            <w:tcW w:w="2950" w:type="pct"/>
            <w:tcBorders>
              <w:top w:val="nil"/>
              <w:left w:val="nil"/>
              <w:bottom w:val="nil"/>
              <w:right w:val="nil"/>
            </w:tcBorders>
            <w:shd w:val="clear" w:color="auto" w:fill="auto"/>
            <w:vAlign w:val="center"/>
            <w:hideMark/>
          </w:tcPr>
          <w:p w:rsidR="005A7955" w:rsidRPr="005A7955" w:rsidRDefault="005A7955" w:rsidP="005A7955">
            <w:pPr>
              <w:spacing w:after="0" w:line="240" w:lineRule="auto"/>
              <w:jc w:val="center"/>
              <w:rPr>
                <w:rFonts w:ascii="Verdana" w:eastAsia="Times New Roman" w:hAnsi="Verdana" w:cs="Times New Roman"/>
                <w:color w:val="000000"/>
                <w:sz w:val="18"/>
                <w:szCs w:val="18"/>
              </w:rPr>
            </w:pPr>
            <w:r w:rsidRPr="005A7955">
              <w:rPr>
                <w:rFonts w:ascii="Times New Roman" w:eastAsia="Times New Roman" w:hAnsi="Times New Roman" w:cs="Times New Roman"/>
                <w:b/>
                <w:bCs/>
                <w:color w:val="000000"/>
                <w:sz w:val="21"/>
                <w:szCs w:val="21"/>
                <w:u w:val="single"/>
              </w:rPr>
              <w:t>Độc lập - Tự do - Hạnh phúc</w:t>
            </w:r>
          </w:p>
        </w:tc>
      </w:tr>
      <w:tr w:rsidR="005A7955" w:rsidRPr="005A7955" w:rsidTr="005A7955">
        <w:tc>
          <w:tcPr>
            <w:tcW w:w="2000" w:type="pct"/>
            <w:tcBorders>
              <w:top w:val="nil"/>
              <w:left w:val="nil"/>
              <w:bottom w:val="nil"/>
              <w:right w:val="nil"/>
            </w:tcBorders>
            <w:shd w:val="clear" w:color="auto" w:fill="auto"/>
            <w:vAlign w:val="center"/>
            <w:hideMark/>
          </w:tcPr>
          <w:p w:rsidR="005A7955" w:rsidRPr="005A7955" w:rsidRDefault="005A7955" w:rsidP="005A7955">
            <w:pPr>
              <w:spacing w:after="0" w:line="240" w:lineRule="auto"/>
              <w:jc w:val="center"/>
              <w:rPr>
                <w:rFonts w:ascii="Verdana" w:eastAsia="Times New Roman" w:hAnsi="Verdana" w:cs="Times New Roman"/>
                <w:color w:val="000000"/>
                <w:sz w:val="18"/>
                <w:szCs w:val="18"/>
              </w:rPr>
            </w:pPr>
            <w:r w:rsidRPr="005A7955">
              <w:rPr>
                <w:rFonts w:ascii="Times New Roman" w:eastAsia="Times New Roman" w:hAnsi="Times New Roman" w:cs="Times New Roman"/>
                <w:color w:val="000000"/>
                <w:sz w:val="21"/>
                <w:szCs w:val="21"/>
              </w:rPr>
              <w:t>Số:4902 /TB-SHTT</w:t>
            </w:r>
          </w:p>
        </w:tc>
        <w:tc>
          <w:tcPr>
            <w:tcW w:w="50" w:type="pct"/>
            <w:tcBorders>
              <w:top w:val="nil"/>
              <w:left w:val="nil"/>
              <w:bottom w:val="nil"/>
              <w:right w:val="nil"/>
            </w:tcBorders>
            <w:shd w:val="clear" w:color="auto" w:fill="auto"/>
            <w:vAlign w:val="center"/>
            <w:hideMark/>
          </w:tcPr>
          <w:p w:rsidR="005A7955" w:rsidRPr="005A7955" w:rsidRDefault="005A7955" w:rsidP="005A7955">
            <w:pPr>
              <w:spacing w:after="0" w:line="240" w:lineRule="auto"/>
              <w:jc w:val="both"/>
              <w:rPr>
                <w:rFonts w:ascii="Verdana" w:eastAsia="Times New Roman" w:hAnsi="Verdana" w:cs="Times New Roman"/>
                <w:color w:val="000000"/>
                <w:sz w:val="18"/>
                <w:szCs w:val="18"/>
              </w:rPr>
            </w:pPr>
            <w:r w:rsidRPr="005A7955">
              <w:rPr>
                <w:rFonts w:ascii="Verdana" w:eastAsia="Times New Roman" w:hAnsi="Verdana" w:cs="Times New Roman"/>
                <w:color w:val="000000"/>
                <w:sz w:val="18"/>
                <w:szCs w:val="18"/>
              </w:rPr>
              <w:t> </w:t>
            </w:r>
          </w:p>
        </w:tc>
        <w:tc>
          <w:tcPr>
            <w:tcW w:w="2950" w:type="pct"/>
            <w:tcBorders>
              <w:top w:val="nil"/>
              <w:left w:val="nil"/>
              <w:bottom w:val="nil"/>
              <w:right w:val="nil"/>
            </w:tcBorders>
            <w:shd w:val="clear" w:color="auto" w:fill="auto"/>
            <w:vAlign w:val="center"/>
            <w:hideMark/>
          </w:tcPr>
          <w:p w:rsidR="005A7955" w:rsidRPr="005A7955" w:rsidRDefault="005A7955" w:rsidP="005A7955">
            <w:pPr>
              <w:spacing w:after="0" w:line="240" w:lineRule="auto"/>
              <w:jc w:val="right"/>
              <w:rPr>
                <w:rFonts w:ascii="Verdana" w:eastAsia="Times New Roman" w:hAnsi="Verdana" w:cs="Times New Roman"/>
                <w:color w:val="000000"/>
                <w:sz w:val="18"/>
                <w:szCs w:val="18"/>
              </w:rPr>
            </w:pPr>
            <w:r w:rsidRPr="005A7955">
              <w:rPr>
                <w:rFonts w:ascii="Verdana" w:eastAsia="Times New Roman" w:hAnsi="Verdana" w:cs="Times New Roman"/>
                <w:color w:val="000000"/>
                <w:sz w:val="18"/>
                <w:szCs w:val="18"/>
              </w:rPr>
              <w:t> </w:t>
            </w:r>
          </w:p>
          <w:p w:rsidR="005A7955" w:rsidRPr="005A7955" w:rsidRDefault="005A7955" w:rsidP="005A7955">
            <w:pPr>
              <w:spacing w:after="0" w:line="240" w:lineRule="auto"/>
              <w:jc w:val="right"/>
              <w:rPr>
                <w:rFonts w:ascii="Verdana" w:eastAsia="Times New Roman" w:hAnsi="Verdana" w:cs="Times New Roman"/>
                <w:color w:val="000000"/>
                <w:sz w:val="18"/>
                <w:szCs w:val="18"/>
              </w:rPr>
            </w:pPr>
            <w:r w:rsidRPr="005A7955">
              <w:rPr>
                <w:rFonts w:ascii="Verdana" w:eastAsia="Times New Roman" w:hAnsi="Verdana" w:cs="Times New Roman"/>
                <w:i/>
                <w:iCs/>
                <w:color w:val="000000"/>
                <w:sz w:val="21"/>
                <w:szCs w:val="21"/>
              </w:rPr>
              <w:t>Hà nội,ngày 09 tháng 8 năm 2011</w:t>
            </w:r>
          </w:p>
        </w:tc>
      </w:tr>
    </w:tbl>
    <w:p w:rsidR="005A7955" w:rsidRPr="005A7955" w:rsidRDefault="005A7955" w:rsidP="005A7955">
      <w:pPr>
        <w:shd w:val="clear" w:color="auto" w:fill="FFFFFF"/>
        <w:spacing w:after="0" w:line="240" w:lineRule="auto"/>
        <w:jc w:val="both"/>
        <w:rPr>
          <w:rFonts w:ascii="Verdana" w:eastAsia="Times New Roman" w:hAnsi="Verdana" w:cs="Times New Roman"/>
          <w:color w:val="000000"/>
          <w:sz w:val="18"/>
          <w:szCs w:val="18"/>
        </w:rPr>
      </w:pPr>
      <w:r w:rsidRPr="005A7955">
        <w:rPr>
          <w:rFonts w:ascii="Verdana" w:eastAsia="Times New Roman" w:hAnsi="Verdana" w:cs="Times New Roman"/>
          <w:color w:val="000000"/>
          <w:sz w:val="18"/>
          <w:szCs w:val="18"/>
        </w:rPr>
        <w:t> </w:t>
      </w:r>
    </w:p>
    <w:p w:rsidR="005A7955" w:rsidRPr="005A7955" w:rsidRDefault="005A7955" w:rsidP="005A7955">
      <w:pPr>
        <w:shd w:val="clear" w:color="auto" w:fill="FFFFFF"/>
        <w:spacing w:after="80" w:line="270" w:lineRule="atLeast"/>
        <w:jc w:val="center"/>
        <w:rPr>
          <w:rFonts w:ascii="Verdana" w:eastAsia="Times New Roman" w:hAnsi="Verdana" w:cs="Times New Roman"/>
          <w:color w:val="000000"/>
          <w:sz w:val="18"/>
          <w:szCs w:val="18"/>
        </w:rPr>
      </w:pPr>
      <w:r w:rsidRPr="005A7955">
        <w:rPr>
          <w:rFonts w:ascii="Verdana" w:eastAsia="Times New Roman" w:hAnsi="Verdana" w:cs="Times New Roman"/>
          <w:b/>
          <w:bCs/>
          <w:color w:val="000000"/>
          <w:sz w:val="24"/>
          <w:szCs w:val="24"/>
        </w:rPr>
        <w:t>THÔNG BÁO</w:t>
      </w:r>
    </w:p>
    <w:p w:rsidR="005A7955" w:rsidRPr="005A7955" w:rsidRDefault="005A7955" w:rsidP="005A7955">
      <w:pPr>
        <w:shd w:val="clear" w:color="auto" w:fill="FFFFFF"/>
        <w:spacing w:after="80" w:line="216" w:lineRule="atLeast"/>
        <w:jc w:val="center"/>
        <w:rPr>
          <w:rFonts w:ascii="Verdana" w:eastAsia="Times New Roman" w:hAnsi="Verdana" w:cs="Times New Roman"/>
          <w:color w:val="000000"/>
          <w:sz w:val="18"/>
          <w:szCs w:val="18"/>
        </w:rPr>
      </w:pPr>
      <w:r w:rsidRPr="005A7955">
        <w:rPr>
          <w:rFonts w:ascii="Verdana" w:eastAsia="Times New Roman" w:hAnsi="Verdana" w:cs="Times New Roman"/>
          <w:b/>
          <w:bCs/>
          <w:color w:val="000000"/>
          <w:sz w:val="21"/>
          <w:szCs w:val="21"/>
        </w:rPr>
        <w:t>Về việc thống nhất áp dụng bản dịch tiếng Việt Bảng phân loại Ni-xơ phiên bản 9 đã được chỉnh lý</w:t>
      </w:r>
    </w:p>
    <w:p w:rsidR="005A7955" w:rsidRPr="005A7955" w:rsidRDefault="005A7955" w:rsidP="005A7955">
      <w:pPr>
        <w:shd w:val="clear" w:color="auto" w:fill="FFFFFF"/>
        <w:spacing w:after="80" w:line="90" w:lineRule="atLeast"/>
        <w:jc w:val="center"/>
        <w:rPr>
          <w:rFonts w:ascii="Verdana" w:eastAsia="Times New Roman" w:hAnsi="Verdana" w:cs="Times New Roman"/>
          <w:color w:val="000000"/>
          <w:sz w:val="18"/>
          <w:szCs w:val="18"/>
        </w:rPr>
      </w:pPr>
      <w:r w:rsidRPr="005A7955">
        <w:rPr>
          <w:rFonts w:ascii="Verdana" w:eastAsia="Times New Roman" w:hAnsi="Verdana" w:cs="Times New Roman"/>
          <w:color w:val="000000"/>
          <w:sz w:val="18"/>
          <w:szCs w:val="18"/>
        </w:rPr>
        <w:t> </w:t>
      </w:r>
    </w:p>
    <w:p w:rsidR="005A7955" w:rsidRPr="005A7955" w:rsidRDefault="005A7955" w:rsidP="005A7955">
      <w:pPr>
        <w:shd w:val="clear" w:color="auto" w:fill="FFFFFF"/>
        <w:spacing w:before="100" w:beforeAutospacing="1" w:after="100" w:afterAutospacing="1" w:line="270" w:lineRule="atLeast"/>
        <w:ind w:firstLine="720"/>
        <w:jc w:val="both"/>
        <w:rPr>
          <w:rFonts w:ascii="Verdana" w:eastAsia="Times New Roman" w:hAnsi="Verdana" w:cs="Times New Roman"/>
          <w:color w:val="000000"/>
          <w:sz w:val="18"/>
          <w:szCs w:val="18"/>
        </w:rPr>
      </w:pPr>
      <w:r w:rsidRPr="005A7955">
        <w:rPr>
          <w:rFonts w:ascii="Verdana" w:eastAsia="Times New Roman" w:hAnsi="Verdana" w:cs="Times New Roman"/>
          <w:color w:val="000000"/>
          <w:sz w:val="21"/>
          <w:szCs w:val="21"/>
        </w:rPr>
        <w:t>Để tạo thuận lợi hơn cho việc thực hiện quy định tại Thông tư 01/2007/TT-BKHCN ngày 14/12/2007 về yêu cầu đối với Tờ khai đăng ký nhãn hiệu: “</w:t>
      </w:r>
      <w:r w:rsidRPr="005A7955">
        <w:rPr>
          <w:rFonts w:ascii="Verdana" w:eastAsia="Times New Roman" w:hAnsi="Verdana" w:cs="Times New Roman"/>
          <w:i/>
          <w:iCs/>
          <w:color w:val="000000"/>
          <w:sz w:val="21"/>
          <w:szCs w:val="21"/>
        </w:rPr>
        <w:t>Phần “Danh mục các hàng hoá, dịch vụ mang nhãn hiệu” trong tờ khai phải được phân nhóm phù hợp với Bảng phân loại quốc tế các hàng hoá, dịch vụ theo Thoả ước Nice được Cục Sở hữu trí tuệ công bố trên Công báo sở hữu công nghiệp</w:t>
      </w:r>
      <w:r w:rsidRPr="005A7955">
        <w:rPr>
          <w:rFonts w:ascii="Verdana" w:eastAsia="Times New Roman" w:hAnsi="Verdana" w:cs="Times New Roman"/>
          <w:color w:val="000000"/>
          <w:sz w:val="21"/>
          <w:szCs w:val="21"/>
        </w:rPr>
        <w:t>”, Cục Sở hữu trí tuệ đã chỉnh lý bản dịch tiếng Việt chính thức của Bảng phân loại quốc tế hàng hóa/dịch vụ Ni-xơ phiên bản 9 do Tổ chức Sở hữu trí tuệ thế giới (WIPO) xuất bản và công bố kèm theo Thông báo này.</w:t>
      </w:r>
    </w:p>
    <w:p w:rsidR="005A7955" w:rsidRPr="005A7955" w:rsidRDefault="005A7955" w:rsidP="005A7955">
      <w:pPr>
        <w:shd w:val="clear" w:color="auto" w:fill="FFFFFF"/>
        <w:spacing w:after="80" w:line="270" w:lineRule="atLeast"/>
        <w:ind w:firstLine="720"/>
        <w:jc w:val="both"/>
        <w:rPr>
          <w:rFonts w:ascii="Verdana" w:eastAsia="Times New Roman" w:hAnsi="Verdana" w:cs="Times New Roman"/>
          <w:color w:val="000000"/>
          <w:sz w:val="18"/>
          <w:szCs w:val="18"/>
        </w:rPr>
      </w:pPr>
      <w:r w:rsidRPr="005A7955">
        <w:rPr>
          <w:rFonts w:ascii="Verdana" w:eastAsia="Times New Roman" w:hAnsi="Verdana" w:cs="Times New Roman"/>
          <w:color w:val="000000"/>
          <w:sz w:val="21"/>
          <w:szCs w:val="21"/>
        </w:rPr>
        <w:t>1.</w:t>
      </w:r>
      <w:hyperlink r:id="rId5" w:history="1">
        <w:r w:rsidRPr="005A7955">
          <w:rPr>
            <w:rFonts w:ascii="Verdana" w:eastAsia="Times New Roman" w:hAnsi="Verdana" w:cs="Times New Roman"/>
            <w:color w:val="004DC1"/>
            <w:sz w:val="21"/>
            <w:szCs w:val="21"/>
            <w:u w:val="single"/>
          </w:rPr>
          <w:t>Bảng Danh mục các nhóm hàng hóa/dịch vụ</w:t>
        </w:r>
      </w:hyperlink>
      <w:r w:rsidRPr="005A7955">
        <w:rPr>
          <w:rFonts w:ascii="Verdana" w:eastAsia="Times New Roman" w:hAnsi="Verdana" w:cs="Times New Roman"/>
          <w:color w:val="000000"/>
          <w:sz w:val="21"/>
          <w:szCs w:val="21"/>
        </w:rPr>
        <w:t>;</w:t>
      </w:r>
    </w:p>
    <w:p w:rsidR="005A7955" w:rsidRPr="005A7955" w:rsidRDefault="005A7955" w:rsidP="005A7955">
      <w:pPr>
        <w:shd w:val="clear" w:color="auto" w:fill="FFFFFF"/>
        <w:spacing w:after="80" w:line="270" w:lineRule="atLeast"/>
        <w:ind w:firstLine="720"/>
        <w:jc w:val="both"/>
        <w:rPr>
          <w:rFonts w:ascii="Verdana" w:eastAsia="Times New Roman" w:hAnsi="Verdana" w:cs="Times New Roman"/>
          <w:color w:val="000000"/>
          <w:sz w:val="18"/>
          <w:szCs w:val="18"/>
        </w:rPr>
      </w:pPr>
      <w:r w:rsidRPr="005A7955">
        <w:rPr>
          <w:rFonts w:ascii="Verdana" w:eastAsia="Times New Roman" w:hAnsi="Verdana" w:cs="Times New Roman"/>
          <w:color w:val="000000"/>
          <w:sz w:val="21"/>
          <w:szCs w:val="21"/>
        </w:rPr>
        <w:t>2.</w:t>
      </w:r>
      <w:hyperlink r:id="rId6" w:history="1">
        <w:r w:rsidRPr="005A7955">
          <w:rPr>
            <w:rFonts w:ascii="Verdana" w:eastAsia="Times New Roman" w:hAnsi="Verdana" w:cs="Times New Roman"/>
            <w:color w:val="004DC1"/>
            <w:sz w:val="21"/>
            <w:szCs w:val="21"/>
            <w:u w:val="single"/>
          </w:rPr>
          <w:t>Bảng Danh mục hàng hóa/dịch vụ theo vần chữ cái</w:t>
        </w:r>
      </w:hyperlink>
      <w:r w:rsidRPr="005A7955">
        <w:rPr>
          <w:rFonts w:ascii="Verdana" w:eastAsia="Times New Roman" w:hAnsi="Verdana" w:cs="Times New Roman"/>
          <w:color w:val="000000"/>
          <w:sz w:val="21"/>
          <w:szCs w:val="21"/>
        </w:rPr>
        <w:t>;</w:t>
      </w:r>
    </w:p>
    <w:p w:rsidR="005A7955" w:rsidRPr="005A7955" w:rsidRDefault="005A7955" w:rsidP="005A7955">
      <w:pPr>
        <w:shd w:val="clear" w:color="auto" w:fill="FFFFFF"/>
        <w:spacing w:after="80" w:line="270" w:lineRule="atLeast"/>
        <w:ind w:firstLine="720"/>
        <w:jc w:val="both"/>
        <w:rPr>
          <w:rFonts w:ascii="Verdana" w:eastAsia="Times New Roman" w:hAnsi="Verdana" w:cs="Times New Roman"/>
          <w:color w:val="000000"/>
          <w:sz w:val="18"/>
          <w:szCs w:val="18"/>
        </w:rPr>
      </w:pPr>
      <w:r w:rsidRPr="005A7955">
        <w:rPr>
          <w:rFonts w:ascii="Verdana" w:eastAsia="Times New Roman" w:hAnsi="Verdana" w:cs="Times New Roman"/>
          <w:color w:val="000000"/>
          <w:sz w:val="21"/>
          <w:szCs w:val="21"/>
        </w:rPr>
        <w:t>3.</w:t>
      </w:r>
      <w:hyperlink r:id="rId7" w:history="1">
        <w:r w:rsidRPr="005A7955">
          <w:rPr>
            <w:rFonts w:ascii="Verdana" w:eastAsia="Times New Roman" w:hAnsi="Verdana" w:cs="Times New Roman"/>
            <w:color w:val="004DC1"/>
            <w:sz w:val="21"/>
            <w:szCs w:val="21"/>
            <w:u w:val="single"/>
          </w:rPr>
          <w:t>Hướng dẫn sử dụng Bảng phân loại Ni-xơ trong việc đăng ký nhãn hiệu tại Việt Nam</w:t>
        </w:r>
      </w:hyperlink>
      <w:r w:rsidRPr="005A7955">
        <w:rPr>
          <w:rFonts w:ascii="Verdana" w:eastAsia="Times New Roman" w:hAnsi="Verdana" w:cs="Times New Roman"/>
          <w:color w:val="000000"/>
          <w:sz w:val="21"/>
          <w:szCs w:val="21"/>
        </w:rPr>
        <w:t>.</w:t>
      </w:r>
    </w:p>
    <w:p w:rsidR="005A7955" w:rsidRPr="005A7955" w:rsidRDefault="005A7955" w:rsidP="005A7955">
      <w:pPr>
        <w:shd w:val="clear" w:color="auto" w:fill="FFFFFF"/>
        <w:spacing w:before="100" w:beforeAutospacing="1" w:after="100" w:afterAutospacing="1" w:line="270" w:lineRule="atLeast"/>
        <w:ind w:firstLine="720"/>
        <w:jc w:val="both"/>
        <w:rPr>
          <w:rFonts w:ascii="Verdana" w:eastAsia="Times New Roman" w:hAnsi="Verdana" w:cs="Times New Roman"/>
          <w:color w:val="000000"/>
          <w:sz w:val="18"/>
          <w:szCs w:val="18"/>
        </w:rPr>
      </w:pPr>
      <w:r w:rsidRPr="005A7955">
        <w:rPr>
          <w:rFonts w:ascii="Verdana" w:eastAsia="Times New Roman" w:hAnsi="Verdana" w:cs="Times New Roman"/>
          <w:color w:val="000000"/>
          <w:sz w:val="21"/>
          <w:szCs w:val="21"/>
        </w:rPr>
        <w:t>Cục Sở hữu trí tuệ thông báo về việc thống nhất áp dụng bản dịch được chỉnh lý của Bảng phân loại quốc tế hàng hóa/dịch vụ Ni-xơ nêu trên kể từ ngày ký Thông báo này để xác định Danh mục hàng hóa, dịch vụ mang nhãn hiệu trong Tờ khai đăng ký nhãn hiệu nộp cho Cục Sở hữu trí tuệ đối với thủ tục đăng ký xác lập quyền sở hữu công nghiệp và các thủ tục khác liên quan đến quyền đã được xác lập. Các hàng hóa/dịch vụ </w:t>
      </w:r>
      <w:r w:rsidRPr="005A7955">
        <w:rPr>
          <w:rFonts w:ascii="Verdana" w:eastAsia="Times New Roman" w:hAnsi="Verdana" w:cs="Times New Roman"/>
          <w:i/>
          <w:iCs/>
          <w:color w:val="000000"/>
          <w:sz w:val="21"/>
          <w:szCs w:val="21"/>
        </w:rPr>
        <w:t>không được nêu trực tiếp</w:t>
      </w:r>
      <w:r w:rsidRPr="005A7955">
        <w:rPr>
          <w:rFonts w:ascii="Verdana" w:eastAsia="Times New Roman" w:hAnsi="Verdana" w:cs="Times New Roman"/>
          <w:color w:val="000000"/>
          <w:sz w:val="21"/>
          <w:szCs w:val="21"/>
        </w:rPr>
        <w:t>trong Bảng phân loại thì có thể áp dụng các nguyên tắc nêu trong bản Hướng dẫn sử dụng nêu trên để phân loại.</w:t>
      </w:r>
    </w:p>
    <w:p w:rsidR="005A7955" w:rsidRPr="005A7955" w:rsidRDefault="005A7955" w:rsidP="005A7955">
      <w:pPr>
        <w:shd w:val="clear" w:color="auto" w:fill="FFFFFF"/>
        <w:spacing w:before="100" w:beforeAutospacing="1" w:after="100" w:afterAutospacing="1" w:line="270" w:lineRule="atLeast"/>
        <w:ind w:firstLine="720"/>
        <w:jc w:val="both"/>
        <w:rPr>
          <w:rFonts w:ascii="Verdana" w:eastAsia="Times New Roman" w:hAnsi="Verdana" w:cs="Times New Roman"/>
          <w:color w:val="000000"/>
          <w:sz w:val="18"/>
          <w:szCs w:val="18"/>
        </w:rPr>
      </w:pPr>
      <w:r w:rsidRPr="005A7955">
        <w:rPr>
          <w:rFonts w:ascii="Verdana" w:eastAsia="Times New Roman" w:hAnsi="Verdana" w:cs="Times New Roman"/>
          <w:color w:val="000000"/>
          <w:sz w:val="21"/>
          <w:szCs w:val="21"/>
        </w:rPr>
        <w:t>Bản dịch Bảng phân loại quốc tế hàng hóa/dịch vụ Ni-xơ nêu trên được công bố trên Công báo sở hữu công nghiệp và trang web của Cục Sở hữu trí tuệ.</w:t>
      </w:r>
    </w:p>
    <w:p w:rsidR="005A7955" w:rsidRPr="005A7955" w:rsidRDefault="005A7955" w:rsidP="005A7955">
      <w:pPr>
        <w:shd w:val="clear" w:color="auto" w:fill="FFFFFF"/>
        <w:spacing w:before="100" w:beforeAutospacing="1" w:after="100" w:afterAutospacing="1" w:line="270" w:lineRule="atLeast"/>
        <w:ind w:firstLine="720"/>
        <w:jc w:val="both"/>
        <w:rPr>
          <w:rFonts w:ascii="Verdana" w:eastAsia="Times New Roman" w:hAnsi="Verdana" w:cs="Times New Roman"/>
          <w:color w:val="000000"/>
          <w:sz w:val="18"/>
          <w:szCs w:val="18"/>
        </w:rPr>
      </w:pPr>
      <w:r w:rsidRPr="005A7955">
        <w:rPr>
          <w:rFonts w:ascii="Verdana" w:eastAsia="Times New Roman" w:hAnsi="Verdana" w:cs="Times New Roman"/>
          <w:color w:val="000000"/>
          <w:sz w:val="21"/>
          <w:szCs w:val="21"/>
        </w:rPr>
        <w:t> Trong quá trình áp dụng bản dịch Bảng phân loại quốc tế hàng hóa/dịch vụ Ni-xơ này nếu có vướng mắc, đề nghị phản ánh kịp thời cho Cục trưởng Cục Sở hữu trí tuệ để xem xét, giải quyết.</w:t>
      </w:r>
    </w:p>
    <w:p w:rsidR="005A7955" w:rsidRPr="005A7955" w:rsidRDefault="005A7955" w:rsidP="005A7955">
      <w:pPr>
        <w:shd w:val="clear" w:color="auto" w:fill="FFFFFF"/>
        <w:tabs>
          <w:tab w:val="left" w:pos="8460"/>
        </w:tabs>
        <w:spacing w:before="100" w:beforeAutospacing="1" w:after="100" w:afterAutospacing="1" w:line="270" w:lineRule="atLeast"/>
        <w:ind w:firstLine="720"/>
        <w:jc w:val="center"/>
        <w:rPr>
          <w:rFonts w:ascii="Verdana" w:eastAsia="Times New Roman" w:hAnsi="Verdana" w:cs="Times New Roman"/>
          <w:color w:val="000000"/>
          <w:sz w:val="18"/>
          <w:szCs w:val="18"/>
        </w:rPr>
      </w:pPr>
    </w:p>
    <w:p w:rsidR="005A7955" w:rsidRPr="005A7955" w:rsidRDefault="005A7955" w:rsidP="005A7955">
      <w:pPr>
        <w:shd w:val="clear" w:color="auto" w:fill="FFFFFF"/>
        <w:tabs>
          <w:tab w:val="left" w:pos="8460"/>
        </w:tabs>
        <w:spacing w:after="80" w:line="270" w:lineRule="atLeast"/>
        <w:ind w:firstLine="720"/>
        <w:jc w:val="center"/>
        <w:rPr>
          <w:rFonts w:ascii="Verdana" w:eastAsia="Times New Roman" w:hAnsi="Verdana" w:cs="Times New Roman"/>
          <w:color w:val="000000"/>
          <w:sz w:val="18"/>
          <w:szCs w:val="18"/>
        </w:rPr>
      </w:pPr>
      <w:r>
        <w:rPr>
          <w:rFonts w:ascii="Verdana" w:eastAsia="Times New Roman" w:hAnsi="Verdana" w:cs="Times New Roman"/>
          <w:b/>
          <w:bCs/>
          <w:color w:val="000000"/>
          <w:sz w:val="21"/>
          <w:szCs w:val="21"/>
        </w:rPr>
        <w:t xml:space="preserve">                                          </w:t>
      </w:r>
      <w:r w:rsidRPr="005A7955">
        <w:rPr>
          <w:rFonts w:ascii="Verdana" w:eastAsia="Times New Roman" w:hAnsi="Verdana" w:cs="Times New Roman"/>
          <w:b/>
          <w:bCs/>
          <w:color w:val="000000"/>
          <w:sz w:val="21"/>
          <w:szCs w:val="21"/>
        </w:rPr>
        <w:t>CỤC TRƯỞNG</w:t>
      </w:r>
    </w:p>
    <w:p w:rsidR="005A7955" w:rsidRPr="005A7955" w:rsidRDefault="005A7955" w:rsidP="005A7955">
      <w:pPr>
        <w:shd w:val="clear" w:color="auto" w:fill="FFFFFF"/>
        <w:tabs>
          <w:tab w:val="left" w:pos="8460"/>
        </w:tabs>
        <w:spacing w:after="80" w:line="240" w:lineRule="auto"/>
        <w:ind w:firstLine="720"/>
        <w:jc w:val="center"/>
        <w:rPr>
          <w:rFonts w:ascii="Verdana" w:eastAsia="Times New Roman" w:hAnsi="Verdana" w:cs="Times New Roman"/>
          <w:color w:val="000000"/>
          <w:sz w:val="18"/>
          <w:szCs w:val="18"/>
        </w:rPr>
      </w:pPr>
    </w:p>
    <w:p w:rsidR="005A7955" w:rsidRPr="005A7955" w:rsidRDefault="005A7955" w:rsidP="005A7955">
      <w:pPr>
        <w:shd w:val="clear" w:color="auto" w:fill="FFFFFF"/>
        <w:tabs>
          <w:tab w:val="left" w:pos="8460"/>
        </w:tabs>
        <w:spacing w:after="80" w:line="270" w:lineRule="atLeast"/>
        <w:ind w:firstLine="720"/>
        <w:jc w:val="center"/>
        <w:rPr>
          <w:rFonts w:ascii="Verdana" w:eastAsia="Times New Roman" w:hAnsi="Verdana" w:cs="Times New Roman"/>
          <w:color w:val="000000"/>
          <w:sz w:val="18"/>
          <w:szCs w:val="18"/>
        </w:rPr>
      </w:pPr>
    </w:p>
    <w:p w:rsidR="005A7955" w:rsidRPr="005A7955" w:rsidRDefault="005A7955" w:rsidP="005A7955">
      <w:pPr>
        <w:shd w:val="clear" w:color="auto" w:fill="FFFFFF"/>
        <w:tabs>
          <w:tab w:val="left" w:pos="8460"/>
        </w:tabs>
        <w:spacing w:after="80" w:line="270" w:lineRule="atLeast"/>
        <w:ind w:firstLine="720"/>
        <w:jc w:val="center"/>
        <w:rPr>
          <w:rFonts w:ascii="Verdana" w:eastAsia="Times New Roman" w:hAnsi="Verdana" w:cs="Times New Roman"/>
          <w:color w:val="000000"/>
          <w:sz w:val="18"/>
          <w:szCs w:val="18"/>
        </w:rPr>
      </w:pPr>
      <w:r>
        <w:rPr>
          <w:rFonts w:ascii="Verdana" w:eastAsia="Times New Roman" w:hAnsi="Verdana" w:cs="Times New Roman"/>
          <w:b/>
          <w:bCs/>
          <w:i/>
          <w:iCs/>
          <w:color w:val="000000"/>
          <w:sz w:val="21"/>
          <w:szCs w:val="21"/>
        </w:rPr>
        <w:t xml:space="preserve">                                          </w:t>
      </w:r>
      <w:r w:rsidRPr="005A7955">
        <w:rPr>
          <w:rFonts w:ascii="Verdana" w:eastAsia="Times New Roman" w:hAnsi="Verdana" w:cs="Times New Roman"/>
          <w:b/>
          <w:bCs/>
          <w:i/>
          <w:iCs/>
          <w:color w:val="000000"/>
          <w:sz w:val="21"/>
          <w:szCs w:val="21"/>
        </w:rPr>
        <w:t>(Đã ký)</w:t>
      </w:r>
    </w:p>
    <w:p w:rsidR="00550DD2" w:rsidRDefault="005A7955" w:rsidP="005A7955">
      <w:pPr>
        <w:shd w:val="clear" w:color="auto" w:fill="FFFFFF"/>
        <w:tabs>
          <w:tab w:val="left" w:pos="8460"/>
        </w:tabs>
        <w:spacing w:after="100" w:line="270" w:lineRule="atLeast"/>
        <w:ind w:firstLine="720"/>
        <w:jc w:val="center"/>
      </w:pPr>
      <w:r>
        <w:rPr>
          <w:rFonts w:ascii="Verdana" w:eastAsia="Times New Roman" w:hAnsi="Verdana" w:cs="Times New Roman"/>
          <w:b/>
          <w:bCs/>
          <w:color w:val="000000"/>
          <w:sz w:val="21"/>
          <w:szCs w:val="21"/>
        </w:rPr>
        <w:t xml:space="preserve">                                           </w:t>
      </w:r>
      <w:r w:rsidRPr="005A7955">
        <w:rPr>
          <w:rFonts w:ascii="Verdana" w:eastAsia="Times New Roman" w:hAnsi="Verdana" w:cs="Times New Roman"/>
          <w:b/>
          <w:bCs/>
          <w:color w:val="000000"/>
          <w:sz w:val="21"/>
          <w:szCs w:val="21"/>
        </w:rPr>
        <w:t>Trần Việt Hùng</w:t>
      </w:r>
      <w:bookmarkStart w:id="0" w:name="_GoBack"/>
      <w:bookmarkEnd w:id="0"/>
    </w:p>
    <w:sectPr w:rsidR="00550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955"/>
    <w:rsid w:val="000531DF"/>
    <w:rsid w:val="00231B34"/>
    <w:rsid w:val="00557435"/>
    <w:rsid w:val="005A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7955"/>
    <w:rPr>
      <w:b/>
      <w:bCs/>
    </w:rPr>
  </w:style>
  <w:style w:type="paragraph" w:styleId="NormalWeb">
    <w:name w:val="Normal (Web)"/>
    <w:basedOn w:val="Normal"/>
    <w:uiPriority w:val="99"/>
    <w:semiHidden/>
    <w:unhideWhenUsed/>
    <w:rsid w:val="005A79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7955"/>
    <w:rPr>
      <w:i/>
      <w:iCs/>
    </w:rPr>
  </w:style>
  <w:style w:type="character" w:styleId="Hyperlink">
    <w:name w:val="Hyperlink"/>
    <w:basedOn w:val="DefaultParagraphFont"/>
    <w:uiPriority w:val="99"/>
    <w:semiHidden/>
    <w:unhideWhenUsed/>
    <w:rsid w:val="005A79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7955"/>
    <w:rPr>
      <w:b/>
      <w:bCs/>
    </w:rPr>
  </w:style>
  <w:style w:type="paragraph" w:styleId="NormalWeb">
    <w:name w:val="Normal (Web)"/>
    <w:basedOn w:val="Normal"/>
    <w:uiPriority w:val="99"/>
    <w:semiHidden/>
    <w:unhideWhenUsed/>
    <w:rsid w:val="005A795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A7955"/>
    <w:rPr>
      <w:i/>
      <w:iCs/>
    </w:rPr>
  </w:style>
  <w:style w:type="character" w:styleId="Hyperlink">
    <w:name w:val="Hyperlink"/>
    <w:basedOn w:val="DefaultParagraphFont"/>
    <w:uiPriority w:val="99"/>
    <w:semiHidden/>
    <w:unhideWhenUsed/>
    <w:rsid w:val="005A79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374971">
      <w:bodyDiv w:val="1"/>
      <w:marLeft w:val="0"/>
      <w:marRight w:val="0"/>
      <w:marTop w:val="0"/>
      <w:marBottom w:val="0"/>
      <w:divBdr>
        <w:top w:val="none" w:sz="0" w:space="0" w:color="auto"/>
        <w:left w:val="none" w:sz="0" w:space="0" w:color="auto"/>
        <w:bottom w:val="none" w:sz="0" w:space="0" w:color="auto"/>
        <w:right w:val="none" w:sz="0" w:space="0" w:color="auto"/>
      </w:divBdr>
      <w:divsChild>
        <w:div w:id="533733803">
          <w:marLeft w:val="0"/>
          <w:marRight w:val="0"/>
          <w:marTop w:val="0"/>
          <w:marBottom w:val="0"/>
          <w:divBdr>
            <w:top w:val="none" w:sz="0" w:space="0" w:color="auto"/>
            <w:left w:val="none" w:sz="0" w:space="0" w:color="auto"/>
            <w:bottom w:val="none" w:sz="0" w:space="0" w:color="auto"/>
            <w:right w:val="none" w:sz="0" w:space="0" w:color="auto"/>
          </w:divBdr>
        </w:div>
        <w:div w:id="629627683">
          <w:marLeft w:val="0"/>
          <w:marRight w:val="0"/>
          <w:marTop w:val="0"/>
          <w:marBottom w:val="0"/>
          <w:divBdr>
            <w:top w:val="none" w:sz="0" w:space="0" w:color="auto"/>
            <w:left w:val="none" w:sz="0" w:space="0" w:color="auto"/>
            <w:bottom w:val="none" w:sz="0" w:space="0" w:color="auto"/>
            <w:right w:val="none" w:sz="0" w:space="0" w:color="auto"/>
          </w:divBdr>
        </w:div>
        <w:div w:id="1926068762">
          <w:marLeft w:val="0"/>
          <w:marRight w:val="0"/>
          <w:marTop w:val="0"/>
          <w:marBottom w:val="0"/>
          <w:divBdr>
            <w:top w:val="none" w:sz="0" w:space="0" w:color="auto"/>
            <w:left w:val="none" w:sz="0" w:space="0" w:color="auto"/>
            <w:bottom w:val="none" w:sz="0" w:space="0" w:color="auto"/>
            <w:right w:val="none" w:sz="0" w:space="0" w:color="auto"/>
          </w:divBdr>
        </w:div>
        <w:div w:id="384374299">
          <w:marLeft w:val="0"/>
          <w:marRight w:val="0"/>
          <w:marTop w:val="80"/>
          <w:marBottom w:val="80"/>
          <w:divBdr>
            <w:top w:val="none" w:sz="0" w:space="0" w:color="auto"/>
            <w:left w:val="none" w:sz="0" w:space="0" w:color="auto"/>
            <w:bottom w:val="none" w:sz="0" w:space="0" w:color="auto"/>
            <w:right w:val="none" w:sz="0" w:space="0" w:color="auto"/>
          </w:divBdr>
        </w:div>
        <w:div w:id="687878739">
          <w:marLeft w:val="0"/>
          <w:marRight w:val="0"/>
          <w:marTop w:val="80"/>
          <w:marBottom w:val="80"/>
          <w:divBdr>
            <w:top w:val="none" w:sz="0" w:space="0" w:color="auto"/>
            <w:left w:val="none" w:sz="0" w:space="0" w:color="auto"/>
            <w:bottom w:val="none" w:sz="0" w:space="0" w:color="auto"/>
            <w:right w:val="none" w:sz="0" w:space="0" w:color="auto"/>
          </w:divBdr>
        </w:div>
        <w:div w:id="841772517">
          <w:marLeft w:val="0"/>
          <w:marRight w:val="0"/>
          <w:marTop w:val="80"/>
          <w:marBottom w:val="80"/>
          <w:divBdr>
            <w:top w:val="none" w:sz="0" w:space="0" w:color="auto"/>
            <w:left w:val="none" w:sz="0" w:space="0" w:color="auto"/>
            <w:bottom w:val="none" w:sz="0" w:space="0" w:color="auto"/>
            <w:right w:val="none" w:sz="0" w:space="0" w:color="auto"/>
          </w:divBdr>
        </w:div>
        <w:div w:id="153382166">
          <w:marLeft w:val="0"/>
          <w:marRight w:val="0"/>
          <w:marTop w:val="80"/>
          <w:marBottom w:val="80"/>
          <w:divBdr>
            <w:top w:val="none" w:sz="0" w:space="0" w:color="auto"/>
            <w:left w:val="none" w:sz="0" w:space="0" w:color="auto"/>
            <w:bottom w:val="none" w:sz="0" w:space="0" w:color="auto"/>
            <w:right w:val="none" w:sz="0" w:space="0" w:color="auto"/>
          </w:divBdr>
        </w:div>
        <w:div w:id="2082167919">
          <w:marLeft w:val="0"/>
          <w:marRight w:val="0"/>
          <w:marTop w:val="80"/>
          <w:marBottom w:val="80"/>
          <w:divBdr>
            <w:top w:val="none" w:sz="0" w:space="0" w:color="auto"/>
            <w:left w:val="none" w:sz="0" w:space="0" w:color="auto"/>
            <w:bottom w:val="none" w:sz="0" w:space="0" w:color="auto"/>
            <w:right w:val="none" w:sz="0" w:space="0" w:color="auto"/>
          </w:divBdr>
        </w:div>
        <w:div w:id="1126117799">
          <w:marLeft w:val="0"/>
          <w:marRight w:val="0"/>
          <w:marTop w:val="80"/>
          <w:marBottom w:val="80"/>
          <w:divBdr>
            <w:top w:val="none" w:sz="0" w:space="0" w:color="auto"/>
            <w:left w:val="none" w:sz="0" w:space="0" w:color="auto"/>
            <w:bottom w:val="none" w:sz="0" w:space="0" w:color="auto"/>
            <w:right w:val="none" w:sz="0" w:space="0" w:color="auto"/>
          </w:divBdr>
        </w:div>
        <w:div w:id="1788429717">
          <w:marLeft w:val="0"/>
          <w:marRight w:val="0"/>
          <w:marTop w:val="80"/>
          <w:marBottom w:val="80"/>
          <w:divBdr>
            <w:top w:val="none" w:sz="0" w:space="0" w:color="auto"/>
            <w:left w:val="none" w:sz="0" w:space="0" w:color="auto"/>
            <w:bottom w:val="none" w:sz="0" w:space="0" w:color="auto"/>
            <w:right w:val="none" w:sz="0" w:space="0" w:color="auto"/>
          </w:divBdr>
        </w:div>
        <w:div w:id="90393580">
          <w:marLeft w:val="0"/>
          <w:marRight w:val="0"/>
          <w:marTop w:val="80"/>
          <w:marBottom w:val="80"/>
          <w:divBdr>
            <w:top w:val="none" w:sz="0" w:space="0" w:color="auto"/>
            <w:left w:val="none" w:sz="0" w:space="0" w:color="auto"/>
            <w:bottom w:val="none" w:sz="0" w:space="0" w:color="auto"/>
            <w:right w:val="none" w:sz="0" w:space="0" w:color="auto"/>
          </w:divBdr>
        </w:div>
        <w:div w:id="1203177503">
          <w:marLeft w:val="0"/>
          <w:marRight w:val="0"/>
          <w:marTop w:val="80"/>
          <w:marBottom w:val="80"/>
          <w:divBdr>
            <w:top w:val="none" w:sz="0" w:space="0" w:color="auto"/>
            <w:left w:val="none" w:sz="0" w:space="0" w:color="auto"/>
            <w:bottom w:val="none" w:sz="0" w:space="0" w:color="auto"/>
            <w:right w:val="none" w:sz="0" w:space="0" w:color="auto"/>
          </w:divBdr>
        </w:div>
        <w:div w:id="253511575">
          <w:marLeft w:val="0"/>
          <w:marRight w:val="0"/>
          <w:marTop w:val="80"/>
          <w:marBottom w:val="80"/>
          <w:divBdr>
            <w:top w:val="none" w:sz="0" w:space="0" w:color="auto"/>
            <w:left w:val="none" w:sz="0" w:space="0" w:color="auto"/>
            <w:bottom w:val="none" w:sz="0" w:space="0" w:color="auto"/>
            <w:right w:val="none" w:sz="0" w:space="0" w:color="auto"/>
          </w:divBdr>
        </w:div>
        <w:div w:id="12269869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4119404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891320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285442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032615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092446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11643990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626415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273212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4447684">
                                              <w:marLeft w:val="0"/>
                                              <w:marRight w:val="0"/>
                                              <w:marTop w:val="0"/>
                                              <w:marBottom w:val="0"/>
                                              <w:divBdr>
                                                <w:top w:val="none" w:sz="0" w:space="0" w:color="auto"/>
                                                <w:left w:val="none" w:sz="0" w:space="0" w:color="auto"/>
                                                <w:bottom w:val="none" w:sz="0" w:space="0" w:color="auto"/>
                                                <w:right w:val="none" w:sz="0" w:space="0" w:color="auto"/>
                                              </w:divBdr>
                                              <w:divsChild>
                                                <w:div w:id="53552090">
                                                  <w:marLeft w:val="0"/>
                                                  <w:marRight w:val="0"/>
                                                  <w:marTop w:val="80"/>
                                                  <w:marBottom w:val="80"/>
                                                  <w:divBdr>
                                                    <w:top w:val="none" w:sz="0" w:space="0" w:color="auto"/>
                                                    <w:left w:val="none" w:sz="0" w:space="0" w:color="auto"/>
                                                    <w:bottom w:val="none" w:sz="0" w:space="0" w:color="auto"/>
                                                    <w:right w:val="none" w:sz="0" w:space="0" w:color="auto"/>
                                                  </w:divBdr>
                                                </w:div>
                                                <w:div w:id="27604094">
                                                  <w:marLeft w:val="0"/>
                                                  <w:marRight w:val="0"/>
                                                  <w:marTop w:val="80"/>
                                                  <w:marBottom w:val="80"/>
                                                  <w:divBdr>
                                                    <w:top w:val="none" w:sz="0" w:space="0" w:color="auto"/>
                                                    <w:left w:val="none" w:sz="0" w:space="0" w:color="auto"/>
                                                    <w:bottom w:val="none" w:sz="0" w:space="0" w:color="auto"/>
                                                    <w:right w:val="none" w:sz="0" w:space="0" w:color="auto"/>
                                                  </w:divBdr>
                                                </w:div>
                                                <w:div w:id="1701316851">
                                                  <w:marLeft w:val="0"/>
                                                  <w:marRight w:val="0"/>
                                                  <w:marTop w:val="80"/>
                                                  <w:marBottom w:val="80"/>
                                                  <w:divBdr>
                                                    <w:top w:val="none" w:sz="0" w:space="0" w:color="auto"/>
                                                    <w:left w:val="none" w:sz="0" w:space="0" w:color="auto"/>
                                                    <w:bottom w:val="none" w:sz="0" w:space="0" w:color="auto"/>
                                                    <w:right w:val="none" w:sz="0" w:space="0" w:color="auto"/>
                                                  </w:divBdr>
                                                </w:div>
                                                <w:div w:id="1306740589">
                                                  <w:marLeft w:val="0"/>
                                                  <w:marRight w:val="0"/>
                                                  <w:marTop w:val="80"/>
                                                  <w:marBottom w:val="80"/>
                                                  <w:divBdr>
                                                    <w:top w:val="none" w:sz="0" w:space="0" w:color="auto"/>
                                                    <w:left w:val="none" w:sz="0" w:space="0" w:color="auto"/>
                                                    <w:bottom w:val="none" w:sz="0" w:space="0" w:color="auto"/>
                                                    <w:right w:val="none" w:sz="0" w:space="0" w:color="auto"/>
                                                  </w:divBdr>
                                                </w:div>
                                                <w:div w:id="1106001943">
                                                  <w:marLeft w:val="0"/>
                                                  <w:marRight w:val="0"/>
                                                  <w:marTop w:val="80"/>
                                                  <w:marBottom w:val="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oip.gov.vn/NOIP/RESOURCE.NSF/vwResourceList/5441830AA1AFAF8E472578E8002E0875/$FILE/01_Huong%20dan%20su%20dung%20NICE_A%20Hung_Final.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oip.gov.vn/NOIP/RESOURCE.NSF/vwResourceList/5441830AA1AFAF8E472578E8002E0875/$FILE/Bang%20Danh%20muc%20HH&amp;DV%20theo%20chu%20cai.pdf" TargetMode="External"/><Relationship Id="rId5" Type="http://schemas.openxmlformats.org/officeDocument/2006/relationships/hyperlink" Target="http://noip.gov.vn/NOIP/RESOURCE.NSF/vwResourceList/5441830AA1AFAF8E472578E8002E0875/$FILE/02_nixo9Heading_Final.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2018-01-08T09:52:00Z</dcterms:created>
  <dcterms:modified xsi:type="dcterms:W3CDTF">2018-01-08T09:52:00Z</dcterms:modified>
</cp:coreProperties>
</file>